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3045" w:rsidRPr="00423045" w:rsidRDefault="00423045" w:rsidP="00423045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423045" w:rsidRPr="00423045" w:rsidRDefault="00423045" w:rsidP="0042304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0000"/>
          <w:sz w:val="20"/>
          <w:szCs w:val="20"/>
        </w:rPr>
      </w:pPr>
    </w:p>
    <w:p w:rsidR="00423045" w:rsidRPr="00423045" w:rsidRDefault="00423045" w:rsidP="00423045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423045" w:rsidRPr="004F0FF1" w:rsidRDefault="00423045" w:rsidP="00423045">
      <w:pPr>
        <w:autoSpaceDE w:val="0"/>
        <w:autoSpaceDN w:val="0"/>
        <w:adjustRightInd w:val="0"/>
        <w:spacing w:after="0" w:line="40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5E2F">
        <w:rPr>
          <w:rFonts w:ascii="Times New Roman" w:hAnsi="Times New Roman" w:cs="Times New Roman"/>
          <w:b/>
          <w:sz w:val="28"/>
          <w:szCs w:val="28"/>
        </w:rPr>
        <w:t xml:space="preserve">GIẢNG VIÊN ĐANH GIÁ CÁC CHUẨN ĐẦU RA SINH VIÊN </w:t>
      </w:r>
      <w:r>
        <w:rPr>
          <w:rFonts w:ascii="Times New Roman" w:hAnsi="Times New Roman" w:cs="Times New Roman"/>
          <w:b/>
          <w:sz w:val="28"/>
          <w:szCs w:val="28"/>
        </w:rPr>
        <w:t xml:space="preserve">NÊN </w:t>
      </w:r>
      <w:r w:rsidRPr="009E5E2F">
        <w:rPr>
          <w:rFonts w:ascii="Times New Roman" w:hAnsi="Times New Roman" w:cs="Times New Roman"/>
          <w:b/>
          <w:sz w:val="28"/>
          <w:szCs w:val="28"/>
        </w:rPr>
        <w:t xml:space="preserve">ĐẠT ĐƯỢC </w:t>
      </w:r>
    </w:p>
    <w:p w:rsidR="00423045" w:rsidRPr="00423045" w:rsidRDefault="00423045" w:rsidP="00423045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735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25"/>
        <w:gridCol w:w="1123"/>
        <w:gridCol w:w="1174"/>
        <w:gridCol w:w="1208"/>
        <w:gridCol w:w="1123"/>
      </w:tblGrid>
      <w:tr w:rsidR="00423045" w:rsidRPr="0042304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3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Descriptive Statistics</w:t>
            </w:r>
          </w:p>
        </w:tc>
      </w:tr>
      <w:tr w:rsidR="00423045" w:rsidRPr="0042304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1174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Minimum</w:t>
            </w:r>
          </w:p>
        </w:tc>
        <w:tc>
          <w:tcPr>
            <w:tcW w:w="120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Maximum</w:t>
            </w:r>
          </w:p>
        </w:tc>
        <w:tc>
          <w:tcPr>
            <w:tcW w:w="1123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Mean</w:t>
            </w:r>
          </w:p>
        </w:tc>
      </w:tr>
      <w:tr w:rsidR="00423045" w:rsidRPr="00423045" w:rsidTr="00423045">
        <w:tblPrEx>
          <w:tblCellMar>
            <w:top w:w="0" w:type="dxa"/>
            <w:bottom w:w="0" w:type="dxa"/>
          </w:tblCellMar>
        </w:tblPrEx>
        <w:trPr>
          <w:cantSplit/>
          <w:trHeight w:val="1568"/>
        </w:trPr>
        <w:tc>
          <w:tcPr>
            <w:tcW w:w="2723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Kiến thức về động học và động lực học của cơ cấu và máy để tìm hiểu nguyên lý hoạt động của máy</w:t>
            </w:r>
          </w:p>
        </w:tc>
        <w:tc>
          <w:tcPr>
            <w:tcW w:w="1123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74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2.96</w:t>
            </w:r>
          </w:p>
        </w:tc>
      </w:tr>
      <w:tr w:rsidR="00423045" w:rsidRPr="00423045" w:rsidTr="00423045">
        <w:tblPrEx>
          <w:tblCellMar>
            <w:top w:w="0" w:type="dxa"/>
            <w:bottom w:w="0" w:type="dxa"/>
          </w:tblCellMar>
        </w:tblPrEx>
        <w:trPr>
          <w:cantSplit/>
          <w:trHeight w:val="1830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Kiến thức về phương pháp luận, kỹ thuật thiết kế và công cụ thiết kế để thiết kế sản phẩm cơ khí một cách hiệu quả và có chất lượng</w:t>
            </w: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2.93</w:t>
            </w:r>
          </w:p>
        </w:tc>
      </w:tr>
      <w:tr w:rsidR="00423045" w:rsidRPr="00423045" w:rsidTr="00423045">
        <w:tblPrEx>
          <w:tblCellMar>
            <w:top w:w="0" w:type="dxa"/>
            <w:bottom w:w="0" w:type="dxa"/>
          </w:tblCellMar>
        </w:tblPrEx>
        <w:trPr>
          <w:cantSplit/>
          <w:trHeight w:val="1558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Kiến thức về cấu trúc và tính chất vật liệu để phân tích, lựa chọn vật liệu phù hợp trong thiết kế cơ khí</w:t>
            </w: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2.93</w:t>
            </w:r>
          </w:p>
        </w:tc>
      </w:tr>
      <w:tr w:rsidR="00423045" w:rsidRPr="00423045" w:rsidTr="00423045">
        <w:tblPrEx>
          <w:tblCellMar>
            <w:top w:w="0" w:type="dxa"/>
            <w:bottom w:w="0" w:type="dxa"/>
          </w:tblCellMar>
        </w:tblPrEx>
        <w:trPr>
          <w:cantSplit/>
          <w:trHeight w:val="1567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Kiến thức về quá trình gia công, các phương pháp gia công và tạo hình vào việc tạo ra sản phẩm cơ khí có chất lượng</w:t>
            </w: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3.41</w:t>
            </w:r>
          </w:p>
        </w:tc>
      </w:tr>
      <w:tr w:rsidR="00423045" w:rsidRPr="00423045" w:rsidTr="00423045">
        <w:tblPrEx>
          <w:tblCellMar>
            <w:top w:w="0" w:type="dxa"/>
            <w:bottom w:w="0" w:type="dxa"/>
          </w:tblCellMar>
        </w:tblPrEx>
        <w:trPr>
          <w:cantSplit/>
          <w:trHeight w:val="1277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Kỹ năng vận hành thành thạo các máy công cụ để gia công tạo ra sản phẩm có chất lượng</w:t>
            </w: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3.67</w:t>
            </w:r>
          </w:p>
        </w:tc>
      </w:tr>
      <w:tr w:rsidR="00423045" w:rsidRPr="00423045" w:rsidTr="00423045">
        <w:tblPrEx>
          <w:tblCellMar>
            <w:top w:w="0" w:type="dxa"/>
            <w:bottom w:w="0" w:type="dxa"/>
          </w:tblCellMar>
        </w:tblPrEx>
        <w:trPr>
          <w:cantSplit/>
          <w:trHeight w:val="1564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Kiến thức cơ bản về toán học (toán giải tích, toán đại số) để giải quyết các bài toán kỹ thuật trong thực tế</w:t>
            </w: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2.63</w:t>
            </w:r>
          </w:p>
        </w:tc>
      </w:tr>
      <w:tr w:rsidR="00423045" w:rsidRPr="00423045" w:rsidTr="00423045">
        <w:tblPrEx>
          <w:tblCellMar>
            <w:top w:w="0" w:type="dxa"/>
            <w:bottom w:w="0" w:type="dxa"/>
          </w:tblCellMar>
        </w:tblPrEx>
        <w:trPr>
          <w:cantSplit/>
          <w:trHeight w:val="1842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Kiến thức cơ bản về vật lý (cơ học, nhiệt động học, điện trường, từ trường... ) để giải quyết các bài toán kỹ thuật trong thực tế</w:t>
            </w: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2.67</w:t>
            </w:r>
          </w:p>
        </w:tc>
      </w:tr>
      <w:tr w:rsidR="00423045" w:rsidRPr="00423045" w:rsidTr="00423045">
        <w:tblPrEx>
          <w:tblCellMar>
            <w:top w:w="0" w:type="dxa"/>
            <w:bottom w:w="0" w:type="dxa"/>
          </w:tblCellMar>
        </w:tblPrEx>
        <w:trPr>
          <w:cantSplit/>
          <w:trHeight w:val="1276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Kiến thức cơ bản về hóa học để giải quyết các hiện tượng hóa học trong ngành kỹ thuật cơ khí</w:t>
            </w: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2.56</w:t>
            </w:r>
          </w:p>
        </w:tc>
      </w:tr>
      <w:tr w:rsidR="00423045" w:rsidRPr="00423045" w:rsidTr="00423045">
        <w:tblPrEx>
          <w:tblCellMar>
            <w:top w:w="0" w:type="dxa"/>
            <w:bottom w:w="0" w:type="dxa"/>
          </w:tblCellMar>
        </w:tblPrEx>
        <w:trPr>
          <w:cantSplit/>
          <w:trHeight w:val="1563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Kiến thức về an toàn lao động để loại trừ, hạn chế yếu tố nguy hiểm, có hại phát sinh trong sản xuất công nghiệp</w:t>
            </w: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3.59</w:t>
            </w:r>
          </w:p>
        </w:tc>
      </w:tr>
      <w:tr w:rsidR="00423045" w:rsidRPr="00423045" w:rsidTr="00423045">
        <w:tblPrEx>
          <w:tblCellMar>
            <w:top w:w="0" w:type="dxa"/>
            <w:bottom w:w="0" w:type="dxa"/>
          </w:tblCellMar>
        </w:tblPrEx>
        <w:trPr>
          <w:cantSplit/>
          <w:trHeight w:val="1982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Kiến thức cơ bản về điện, mạch điện để tìm hiểu nguyên lý hoạt động của các thiết bị điện trong máy công cụ và hệ thống công nghiệp</w:t>
            </w: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2.52</w:t>
            </w:r>
          </w:p>
        </w:tc>
      </w:tr>
      <w:tr w:rsidR="00423045" w:rsidRPr="00423045" w:rsidTr="00423045">
        <w:tblPrEx>
          <w:tblCellMar>
            <w:top w:w="0" w:type="dxa"/>
            <w:bottom w:w="0" w:type="dxa"/>
          </w:tblCellMar>
        </w:tblPrEx>
        <w:trPr>
          <w:cantSplit/>
          <w:trHeight w:val="1840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Kiến thức về điều khiển thủy lực, khí nén để tìm hiểu nguyên lý hoạt động của các hệ thống tự động trong sản xuất công nghiệp</w:t>
            </w: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2.74</w:t>
            </w:r>
          </w:p>
        </w:tc>
      </w:tr>
      <w:tr w:rsidR="00423045" w:rsidRPr="00423045" w:rsidTr="00423045">
        <w:tblPrEx>
          <w:tblCellMar>
            <w:top w:w="0" w:type="dxa"/>
            <w:bottom w:w="0" w:type="dxa"/>
          </w:tblCellMar>
        </w:tblPrEx>
        <w:trPr>
          <w:cantSplit/>
          <w:trHeight w:val="1555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Kiến thức cơ bản về dung sai, hệ thống đo lường, tiêu chuẩn đo lường để sử dụng các thiết bị đo các đại lượng khác nhau</w:t>
            </w: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3.22</w:t>
            </w:r>
          </w:p>
        </w:tc>
      </w:tr>
      <w:tr w:rsidR="00423045" w:rsidRPr="00423045" w:rsidTr="00423045">
        <w:tblPrEx>
          <w:tblCellMar>
            <w:top w:w="0" w:type="dxa"/>
            <w:bottom w:w="0" w:type="dxa"/>
          </w:tblCellMar>
        </w:tblPrEx>
        <w:trPr>
          <w:cantSplit/>
          <w:trHeight w:val="995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Kiến thức xác suất, thống kê để xử lý số liệu thí nghiệm</w:t>
            </w: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2.67</w:t>
            </w:r>
          </w:p>
        </w:tc>
      </w:tr>
      <w:tr w:rsidR="00423045" w:rsidRPr="00423045" w:rsidTr="00423045">
        <w:tblPrEx>
          <w:tblCellMar>
            <w:top w:w="0" w:type="dxa"/>
            <w:bottom w:w="0" w:type="dxa"/>
          </w:tblCellMar>
        </w:tblPrEx>
        <w:trPr>
          <w:cantSplit/>
          <w:trHeight w:val="1421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Kiến thức về khoa học, công nghệ để diễn giải nguyên nhân, kết quả của thí nghiệm</w:t>
            </w: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2.70</w:t>
            </w:r>
          </w:p>
        </w:tc>
      </w:tr>
      <w:tr w:rsidR="00423045" w:rsidRPr="00423045" w:rsidTr="00423045">
        <w:tblPrEx>
          <w:tblCellMar>
            <w:top w:w="0" w:type="dxa"/>
            <w:bottom w:w="0" w:type="dxa"/>
          </w:tblCellMar>
        </w:tblPrEx>
        <w:trPr>
          <w:cantSplit/>
          <w:trHeight w:val="846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Xác định yêu cầu và mục tiêu của hệ thống</w:t>
            </w: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2.81</w:t>
            </w:r>
          </w:p>
        </w:tc>
      </w:tr>
      <w:tr w:rsidR="00423045" w:rsidRPr="00423045" w:rsidTr="00423045">
        <w:tblPrEx>
          <w:tblCellMar>
            <w:top w:w="0" w:type="dxa"/>
            <w:bottom w:w="0" w:type="dxa"/>
          </w:tblCellMar>
        </w:tblPrEx>
        <w:trPr>
          <w:cantSplit/>
          <w:trHeight w:val="1127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Xác định chức năng, khái niệm và tiến trình giải quyết vấn đề công nghệ qua hệ thống</w:t>
            </w: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2.78</w:t>
            </w:r>
          </w:p>
        </w:tc>
      </w:tr>
      <w:tr w:rsidR="00423045" w:rsidRPr="00423045" w:rsidTr="00423045">
        <w:tblPrEx>
          <w:tblCellMar>
            <w:top w:w="0" w:type="dxa"/>
            <w:bottom w:w="0" w:type="dxa"/>
          </w:tblCellMar>
        </w:tblPrEx>
        <w:trPr>
          <w:cantSplit/>
          <w:trHeight w:val="1002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Các thành phần của hệ thống và hỗ trợ hệ thống</w:t>
            </w: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2.78</w:t>
            </w:r>
          </w:p>
        </w:tc>
      </w:tr>
      <w:tr w:rsidR="00423045" w:rsidRPr="00423045" w:rsidTr="00423045">
        <w:tblPrEx>
          <w:tblCellMar>
            <w:top w:w="0" w:type="dxa"/>
            <w:bottom w:w="0" w:type="dxa"/>
          </w:tblCellMar>
        </w:tblPrEx>
        <w:trPr>
          <w:cantSplit/>
          <w:trHeight w:val="993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Xây dựng quy trình thiết kế hệ thống</w:t>
            </w: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2.85</w:t>
            </w:r>
          </w:p>
        </w:tc>
      </w:tr>
      <w:tr w:rsidR="00423045" w:rsidRPr="00423045" w:rsidTr="00423045">
        <w:tblPrEx>
          <w:tblCellMar>
            <w:top w:w="0" w:type="dxa"/>
            <w:bottom w:w="0" w:type="dxa"/>
          </w:tblCellMar>
        </w:tblPrEx>
        <w:trPr>
          <w:cantSplit/>
          <w:trHeight w:val="568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Khả năng quản lý hệ thống</w:t>
            </w: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2.78</w:t>
            </w:r>
          </w:p>
        </w:tc>
      </w:tr>
      <w:tr w:rsidR="00423045" w:rsidRPr="00423045" w:rsidTr="00423045">
        <w:tblPrEx>
          <w:tblCellMar>
            <w:top w:w="0" w:type="dxa"/>
            <w:bottom w:w="0" w:type="dxa"/>
          </w:tblCellMar>
        </w:tblPrEx>
        <w:trPr>
          <w:cantSplit/>
          <w:trHeight w:val="844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Tham gia vào hoạt động của nhóm kỹ thuật</w:t>
            </w: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3.26</w:t>
            </w:r>
          </w:p>
        </w:tc>
      </w:tr>
      <w:tr w:rsidR="00423045" w:rsidRPr="00423045" w:rsidTr="00423045">
        <w:tblPrEx>
          <w:tblCellMar>
            <w:top w:w="0" w:type="dxa"/>
            <w:bottom w:w="0" w:type="dxa"/>
          </w:tblCellMar>
        </w:tblPrEx>
        <w:trPr>
          <w:cantSplit/>
          <w:trHeight w:val="856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Sắp xếp, tổ chức hoạt động của nhóm kỹ thuật</w:t>
            </w: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3.11</w:t>
            </w:r>
          </w:p>
        </w:tc>
      </w:tr>
      <w:tr w:rsidR="00423045" w:rsidRPr="00423045" w:rsidTr="00423045">
        <w:tblPrEx>
          <w:tblCellMar>
            <w:top w:w="0" w:type="dxa"/>
            <w:bottom w:w="0" w:type="dxa"/>
          </w:tblCellMar>
        </w:tblPrEx>
        <w:trPr>
          <w:cantSplit/>
          <w:trHeight w:val="571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Phát triển nhóm kỹ thuật</w:t>
            </w: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3.15</w:t>
            </w:r>
          </w:p>
        </w:tc>
      </w:tr>
      <w:tr w:rsidR="00423045" w:rsidRPr="00423045" w:rsidTr="00423045">
        <w:tblPrEx>
          <w:tblCellMar>
            <w:top w:w="0" w:type="dxa"/>
            <w:bottom w:w="0" w:type="dxa"/>
          </w:tblCellMar>
        </w:tblPrEx>
        <w:trPr>
          <w:cantSplit/>
          <w:trHeight w:val="1273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Nhận dạng và xác định một vấn đề kỹ thuật trong phạm vi chuyên ngành</w:t>
            </w: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3.00</w:t>
            </w:r>
          </w:p>
        </w:tc>
      </w:tr>
      <w:tr w:rsidR="00423045" w:rsidRPr="00423045" w:rsidTr="00423045">
        <w:tblPrEx>
          <w:tblCellMar>
            <w:top w:w="0" w:type="dxa"/>
            <w:bottom w:w="0" w:type="dxa"/>
          </w:tblCellMar>
        </w:tblPrEx>
        <w:trPr>
          <w:cantSplit/>
          <w:trHeight w:val="980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Mô hình hóa vấn đề kỹ thuật trong phạm vi chuyên ngành</w:t>
            </w: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2.81</w:t>
            </w:r>
          </w:p>
        </w:tc>
      </w:tr>
      <w:tr w:rsidR="00423045" w:rsidRPr="00423045" w:rsidTr="00423045">
        <w:tblPrEx>
          <w:tblCellMar>
            <w:top w:w="0" w:type="dxa"/>
            <w:bottom w:w="0" w:type="dxa"/>
          </w:tblCellMar>
        </w:tblPrEx>
        <w:trPr>
          <w:cantSplit/>
          <w:trHeight w:val="1292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Ước lượng và phân tích định tính vấn đề kỹ thuật trong phạm vi chuyên ngành</w:t>
            </w: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2.78</w:t>
            </w:r>
          </w:p>
        </w:tc>
      </w:tr>
      <w:tr w:rsidR="00423045" w:rsidRPr="00423045" w:rsidTr="00423045">
        <w:tblPrEx>
          <w:tblCellMar>
            <w:top w:w="0" w:type="dxa"/>
            <w:bottom w:w="0" w:type="dxa"/>
          </w:tblCellMar>
        </w:tblPrEx>
        <w:trPr>
          <w:cantSplit/>
          <w:trHeight w:val="1267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Đề ra các phương án giải quyết, kết luận vấn đề kỹ thuật trong phạm vi chuyên ngành</w:t>
            </w: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2.78</w:t>
            </w:r>
          </w:p>
        </w:tc>
      </w:tr>
      <w:tr w:rsidR="00423045" w:rsidRPr="00423045" w:rsidTr="00423045">
        <w:tblPrEx>
          <w:tblCellMar>
            <w:top w:w="0" w:type="dxa"/>
            <w:bottom w:w="0" w:type="dxa"/>
          </w:tblCellMar>
        </w:tblPrEx>
        <w:trPr>
          <w:cantSplit/>
          <w:trHeight w:val="1285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Nhận dạng và xác định một vấn đề kỹ thuật trong phạm vi chuyên ngành</w:t>
            </w: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2.89</w:t>
            </w:r>
          </w:p>
        </w:tc>
      </w:tr>
      <w:tr w:rsidR="00423045" w:rsidRPr="00423045" w:rsidTr="00423045">
        <w:tblPrEx>
          <w:tblCellMar>
            <w:top w:w="0" w:type="dxa"/>
            <w:bottom w:w="0" w:type="dxa"/>
          </w:tblCellMar>
        </w:tblPrEx>
        <w:trPr>
          <w:cantSplit/>
          <w:trHeight w:val="1275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Viết báo cáo, diễn giải về một vấn đề kỹ thuật trong phạm vi chuyên ngành</w:t>
            </w: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3.00</w:t>
            </w:r>
          </w:p>
        </w:tc>
      </w:tr>
      <w:tr w:rsidR="00423045" w:rsidRPr="00423045" w:rsidTr="00423045">
        <w:tblPrEx>
          <w:tblCellMar>
            <w:top w:w="0" w:type="dxa"/>
            <w:bottom w:w="0" w:type="dxa"/>
          </w:tblCellMar>
        </w:tblPrEx>
        <w:trPr>
          <w:cantSplit/>
          <w:trHeight w:val="1124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Thuyết trình trước đám đông về một vấn đề kỹ thuật và phi kỹ thuật</w:t>
            </w: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3.26</w:t>
            </w:r>
          </w:p>
        </w:tc>
      </w:tr>
      <w:tr w:rsidR="00423045" w:rsidRPr="00423045" w:rsidTr="00423045">
        <w:tblPrEx>
          <w:tblCellMar>
            <w:top w:w="0" w:type="dxa"/>
            <w:bottom w:w="0" w:type="dxa"/>
          </w:tblCellMar>
        </w:tblPrEx>
        <w:trPr>
          <w:cantSplit/>
          <w:trHeight w:val="984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Xử lý phần mềm đồ họa, vẽ kỹ thuật</w:t>
            </w: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3.26</w:t>
            </w:r>
          </w:p>
        </w:tc>
      </w:tr>
      <w:tr w:rsidR="00423045" w:rsidRPr="00423045" w:rsidTr="00423045">
        <w:tblPrEx>
          <w:tblCellMar>
            <w:top w:w="0" w:type="dxa"/>
            <w:bottom w:w="0" w:type="dxa"/>
          </w:tblCellMar>
        </w:tblPrEx>
        <w:trPr>
          <w:cantSplit/>
          <w:trHeight w:val="1276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Tìm kiếm, đọc các tài liệu </w:t>
            </w:r>
            <w:bookmarkStart w:id="0" w:name="_GoBack"/>
            <w:bookmarkEnd w:id="0"/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kỹ thuật liên quan đến chuyên ngành</w:t>
            </w: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3.30</w:t>
            </w:r>
          </w:p>
        </w:tc>
      </w:tr>
      <w:tr w:rsidR="00423045" w:rsidRPr="00423045" w:rsidTr="00423045">
        <w:tblPrEx>
          <w:tblCellMar>
            <w:top w:w="0" w:type="dxa"/>
            <w:bottom w:w="0" w:type="dxa"/>
          </w:tblCellMar>
        </w:tblPrEx>
        <w:trPr>
          <w:cantSplit/>
          <w:trHeight w:val="571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Khả năng tự học</w:t>
            </w: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3.00</w:t>
            </w:r>
          </w:p>
        </w:tc>
      </w:tr>
      <w:tr w:rsidR="00423045" w:rsidRPr="00423045" w:rsidTr="00423045">
        <w:tblPrEx>
          <w:tblCellMar>
            <w:top w:w="0" w:type="dxa"/>
            <w:bottom w:w="0" w:type="dxa"/>
          </w:tblCellMar>
        </w:tblPrEx>
        <w:trPr>
          <w:cantSplit/>
          <w:trHeight w:val="958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Nhận biết năng lực của chính mình</w:t>
            </w: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3.11</w:t>
            </w:r>
          </w:p>
        </w:tc>
      </w:tr>
      <w:tr w:rsidR="00423045" w:rsidRPr="00423045" w:rsidTr="00423045">
        <w:tblPrEx>
          <w:tblCellMar>
            <w:top w:w="0" w:type="dxa"/>
            <w:bottom w:w="0" w:type="dxa"/>
          </w:tblCellMar>
        </w:tblPrEx>
        <w:trPr>
          <w:cantSplit/>
          <w:trHeight w:val="876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Lập kế hoạch nghề nghiệp cho bản thân</w:t>
            </w: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3.04</w:t>
            </w:r>
          </w:p>
        </w:tc>
      </w:tr>
      <w:tr w:rsidR="00423045" w:rsidRPr="00423045" w:rsidTr="00423045">
        <w:tblPrEx>
          <w:tblCellMar>
            <w:top w:w="0" w:type="dxa"/>
            <w:bottom w:w="0" w:type="dxa"/>
          </w:tblCellMar>
        </w:tblPrEx>
        <w:trPr>
          <w:cantSplit/>
          <w:trHeight w:val="576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Quản lý nguồn lực và thời gian</w:t>
            </w: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3.11</w:t>
            </w:r>
          </w:p>
        </w:tc>
      </w:tr>
      <w:tr w:rsidR="00423045" w:rsidRPr="00423045" w:rsidTr="00423045">
        <w:tblPrEx>
          <w:tblCellMar>
            <w:top w:w="0" w:type="dxa"/>
            <w:bottom w:w="0" w:type="dxa"/>
          </w:tblCellMar>
        </w:tblPrEx>
        <w:trPr>
          <w:cantSplit/>
          <w:trHeight w:val="1265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Hiểu biết về trách nhiệm nghề nghiệp của bản thân đối với xã hội</w:t>
            </w: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3.07</w:t>
            </w:r>
          </w:p>
        </w:tc>
      </w:tr>
      <w:tr w:rsidR="00423045" w:rsidRPr="00423045" w:rsidTr="00423045">
        <w:tblPrEx>
          <w:tblCellMar>
            <w:top w:w="0" w:type="dxa"/>
            <w:bottom w:w="0" w:type="dxa"/>
          </w:tblCellMar>
        </w:tblPrEx>
        <w:trPr>
          <w:cantSplit/>
          <w:trHeight w:val="1000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Hiểu biết về đạo đức nghề nghiệp trong xã hội</w:t>
            </w: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3.26</w:t>
            </w:r>
          </w:p>
        </w:tc>
      </w:tr>
      <w:tr w:rsidR="00423045" w:rsidRPr="00423045" w:rsidTr="00423045">
        <w:tblPrEx>
          <w:tblCellMar>
            <w:top w:w="0" w:type="dxa"/>
            <w:bottom w:w="0" w:type="dxa"/>
          </w:tblCellMar>
        </w:tblPrEx>
        <w:trPr>
          <w:cantSplit/>
          <w:trHeight w:val="1127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Hiểu biết cách làm việc trong môi trường liên ngành, đa văn hóa</w:t>
            </w: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3.15</w:t>
            </w:r>
          </w:p>
        </w:tc>
      </w:tr>
      <w:tr w:rsidR="00423045" w:rsidRPr="00423045" w:rsidTr="00423045">
        <w:tblPrEx>
          <w:tblCellMar>
            <w:top w:w="0" w:type="dxa"/>
            <w:bottom w:w="0" w:type="dxa"/>
          </w:tblCellMar>
        </w:tblPrEx>
        <w:trPr>
          <w:cantSplit/>
          <w:trHeight w:val="576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Thái độ hành xử chuyên nghiệp</w:t>
            </w: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3.41</w:t>
            </w:r>
          </w:p>
        </w:tc>
      </w:tr>
      <w:tr w:rsidR="00423045" w:rsidRPr="00423045" w:rsidTr="00423045">
        <w:tblPrEx>
          <w:tblCellMar>
            <w:top w:w="0" w:type="dxa"/>
            <w:bottom w:w="0" w:type="dxa"/>
          </w:tblCellMar>
        </w:tblPrEx>
        <w:trPr>
          <w:cantSplit/>
          <w:trHeight w:val="556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Phân tích được yếu tố tác động</w:t>
            </w: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2.81</w:t>
            </w:r>
          </w:p>
        </w:tc>
      </w:tr>
      <w:tr w:rsidR="00423045" w:rsidRPr="00423045" w:rsidTr="00423045">
        <w:tblPrEx>
          <w:tblCellMar>
            <w:top w:w="0" w:type="dxa"/>
            <w:bottom w:w="0" w:type="dxa"/>
          </w:tblCellMar>
        </w:tblPrEx>
        <w:trPr>
          <w:cantSplit/>
          <w:trHeight w:val="578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Khảo sát thực trạng bối cảnh</w:t>
            </w: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2.78</w:t>
            </w:r>
          </w:p>
        </w:tc>
      </w:tr>
      <w:tr w:rsidR="00423045" w:rsidRPr="00423045" w:rsidTr="00423045">
        <w:tblPrEx>
          <w:tblCellMar>
            <w:top w:w="0" w:type="dxa"/>
            <w:bottom w:w="0" w:type="dxa"/>
          </w:tblCellMar>
        </w:tblPrEx>
        <w:trPr>
          <w:cantSplit/>
          <w:trHeight w:val="855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Đề xuất giải pháp công nghệ cơ khí</w:t>
            </w: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3.04</w:t>
            </w:r>
          </w:p>
        </w:tc>
      </w:tr>
      <w:tr w:rsidR="00423045" w:rsidRPr="00423045" w:rsidTr="00423045">
        <w:tblPrEx>
          <w:tblCellMar>
            <w:top w:w="0" w:type="dxa"/>
            <w:bottom w:w="0" w:type="dxa"/>
          </w:tblCellMar>
        </w:tblPrEx>
        <w:trPr>
          <w:cantSplit/>
          <w:trHeight w:val="840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Đánh giá giải pháp công nghệ cơ khí</w:t>
            </w: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3.00</w:t>
            </w:r>
          </w:p>
        </w:tc>
      </w:tr>
      <w:tr w:rsidR="00423045" w:rsidRPr="00423045" w:rsidTr="00423045">
        <w:tblPrEx>
          <w:tblCellMar>
            <w:top w:w="0" w:type="dxa"/>
            <w:bottom w:w="0" w:type="dxa"/>
          </w:tblCellMar>
        </w:tblPrEx>
        <w:trPr>
          <w:cantSplit/>
          <w:trHeight w:val="568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Cải tiến sản phẩm cơ khí</w:t>
            </w: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2.93</w:t>
            </w:r>
          </w:p>
        </w:tc>
      </w:tr>
      <w:tr w:rsidR="00423045" w:rsidRPr="00423045" w:rsidTr="00423045">
        <w:tblPrEx>
          <w:tblCellMar>
            <w:top w:w="0" w:type="dxa"/>
            <w:bottom w:w="0" w:type="dxa"/>
          </w:tblCellMar>
        </w:tblPrEx>
        <w:trPr>
          <w:cantSplit/>
          <w:trHeight w:val="860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Áp dụng các công nghệ để tạo ra sản phẩm có chất lượng</w:t>
            </w: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3.04</w:t>
            </w:r>
          </w:p>
        </w:tc>
      </w:tr>
      <w:tr w:rsidR="00423045" w:rsidRPr="00423045" w:rsidTr="00423045">
        <w:tblPrEx>
          <w:tblCellMar>
            <w:top w:w="0" w:type="dxa"/>
            <w:bottom w:w="0" w:type="dxa"/>
          </w:tblCellMar>
        </w:tblPrEx>
        <w:trPr>
          <w:cantSplit/>
          <w:trHeight w:val="561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Tính trung thực, có trách nhiệm</w:t>
            </w: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3.56</w:t>
            </w:r>
          </w:p>
        </w:tc>
      </w:tr>
      <w:tr w:rsidR="00423045" w:rsidRPr="0042304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Xác định các vấn đề tồn tại trong kỹ thuật</w:t>
            </w: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2.89</w:t>
            </w:r>
          </w:p>
        </w:tc>
      </w:tr>
      <w:tr w:rsidR="00423045" w:rsidRPr="00423045" w:rsidTr="00423045">
        <w:tblPrEx>
          <w:tblCellMar>
            <w:top w:w="0" w:type="dxa"/>
            <w:bottom w:w="0" w:type="dxa"/>
          </w:tblCellMar>
        </w:tblPrEx>
        <w:trPr>
          <w:cantSplit/>
          <w:trHeight w:val="851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Tư duy sáng tạo và tưởng tượng</w:t>
            </w: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2.89</w:t>
            </w:r>
          </w:p>
        </w:tc>
      </w:tr>
      <w:tr w:rsidR="00423045" w:rsidRPr="00423045" w:rsidTr="00423045">
        <w:tblPrEx>
          <w:tblCellMar>
            <w:top w:w="0" w:type="dxa"/>
            <w:bottom w:w="0" w:type="dxa"/>
          </w:tblCellMar>
        </w:tblPrEx>
        <w:trPr>
          <w:cantSplit/>
          <w:trHeight w:val="848"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Đề ra ý tưởng, giải pháp mới cho vấn đề</w:t>
            </w: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2.93</w:t>
            </w:r>
          </w:p>
        </w:tc>
      </w:tr>
      <w:tr w:rsidR="00423045" w:rsidRPr="0042304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Valid N (listwise)</w:t>
            </w: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3045">
              <w:rPr>
                <w:rFonts w:ascii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74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8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423045" w:rsidRPr="00423045" w:rsidRDefault="00423045" w:rsidP="004230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23045" w:rsidRPr="00423045" w:rsidRDefault="00423045" w:rsidP="00423045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C46E21" w:rsidRPr="00423045" w:rsidRDefault="00C46E21" w:rsidP="00423045"/>
    <w:sectPr w:rsidR="00C46E21" w:rsidRPr="00423045" w:rsidSect="00CB5B38">
      <w:pgSz w:w="19335" w:h="16836" w:orient="landscape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proofState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59A"/>
    <w:rsid w:val="00423045"/>
    <w:rsid w:val="00BA259A"/>
    <w:rsid w:val="00C46E21"/>
    <w:rsid w:val="00D10E85"/>
    <w:rsid w:val="00D82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A259A"/>
    <w:pPr>
      <w:autoSpaceDE w:val="0"/>
      <w:autoSpaceDN w:val="0"/>
      <w:adjustRightInd w:val="0"/>
      <w:spacing w:after="0" w:line="240" w:lineRule="auto"/>
      <w:outlineLvl w:val="0"/>
    </w:pPr>
    <w:rPr>
      <w:rFonts w:ascii="Courier New" w:hAnsi="Courier New" w:cs="Courier New"/>
      <w:b/>
      <w:bCs/>
      <w:color w:val="00000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BA259A"/>
    <w:pPr>
      <w:autoSpaceDE w:val="0"/>
      <w:autoSpaceDN w:val="0"/>
      <w:adjustRightInd w:val="0"/>
      <w:spacing w:after="0" w:line="240" w:lineRule="auto"/>
      <w:outlineLvl w:val="1"/>
    </w:pPr>
    <w:rPr>
      <w:rFonts w:ascii="Courier New" w:hAnsi="Courier New" w:cs="Courier New"/>
      <w:b/>
      <w:bCs/>
      <w:i/>
      <w:iCs/>
      <w:color w:val="0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BA259A"/>
    <w:pPr>
      <w:autoSpaceDE w:val="0"/>
      <w:autoSpaceDN w:val="0"/>
      <w:adjustRightInd w:val="0"/>
      <w:spacing w:after="0" w:line="240" w:lineRule="auto"/>
      <w:outlineLvl w:val="2"/>
    </w:pPr>
    <w:rPr>
      <w:rFonts w:ascii="Courier New" w:hAnsi="Courier New" w:cs="Courier New"/>
      <w:b/>
      <w:bCs/>
      <w:color w:val="000000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259A"/>
    <w:rPr>
      <w:rFonts w:ascii="Courier New" w:hAnsi="Courier New" w:cs="Courier New"/>
      <w:b/>
      <w:bCs/>
      <w:color w:val="00000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rsid w:val="00BA259A"/>
    <w:rPr>
      <w:rFonts w:ascii="Courier New" w:hAnsi="Courier New" w:cs="Courier New"/>
      <w:b/>
      <w:bCs/>
      <w:i/>
      <w:iCs/>
      <w:color w:val="000000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rsid w:val="00BA259A"/>
    <w:rPr>
      <w:rFonts w:ascii="Courier New" w:hAnsi="Courier New" w:cs="Courier New"/>
      <w:b/>
      <w:bCs/>
      <w:color w:val="000000"/>
      <w:sz w:val="26"/>
      <w:szCs w:val="26"/>
    </w:rPr>
  </w:style>
  <w:style w:type="numbering" w:customStyle="1" w:styleId="NoList1">
    <w:name w:val="No List1"/>
    <w:next w:val="NoList"/>
    <w:uiPriority w:val="99"/>
    <w:semiHidden/>
    <w:unhideWhenUsed/>
    <w:rsid w:val="00BA259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A259A"/>
    <w:pPr>
      <w:autoSpaceDE w:val="0"/>
      <w:autoSpaceDN w:val="0"/>
      <w:adjustRightInd w:val="0"/>
      <w:spacing w:after="0" w:line="240" w:lineRule="auto"/>
      <w:outlineLvl w:val="0"/>
    </w:pPr>
    <w:rPr>
      <w:rFonts w:ascii="Courier New" w:hAnsi="Courier New" w:cs="Courier New"/>
      <w:b/>
      <w:bCs/>
      <w:color w:val="00000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BA259A"/>
    <w:pPr>
      <w:autoSpaceDE w:val="0"/>
      <w:autoSpaceDN w:val="0"/>
      <w:adjustRightInd w:val="0"/>
      <w:spacing w:after="0" w:line="240" w:lineRule="auto"/>
      <w:outlineLvl w:val="1"/>
    </w:pPr>
    <w:rPr>
      <w:rFonts w:ascii="Courier New" w:hAnsi="Courier New" w:cs="Courier New"/>
      <w:b/>
      <w:bCs/>
      <w:i/>
      <w:iCs/>
      <w:color w:val="0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BA259A"/>
    <w:pPr>
      <w:autoSpaceDE w:val="0"/>
      <w:autoSpaceDN w:val="0"/>
      <w:adjustRightInd w:val="0"/>
      <w:spacing w:after="0" w:line="240" w:lineRule="auto"/>
      <w:outlineLvl w:val="2"/>
    </w:pPr>
    <w:rPr>
      <w:rFonts w:ascii="Courier New" w:hAnsi="Courier New" w:cs="Courier New"/>
      <w:b/>
      <w:bCs/>
      <w:color w:val="000000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259A"/>
    <w:rPr>
      <w:rFonts w:ascii="Courier New" w:hAnsi="Courier New" w:cs="Courier New"/>
      <w:b/>
      <w:bCs/>
      <w:color w:val="00000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rsid w:val="00BA259A"/>
    <w:rPr>
      <w:rFonts w:ascii="Courier New" w:hAnsi="Courier New" w:cs="Courier New"/>
      <w:b/>
      <w:bCs/>
      <w:i/>
      <w:iCs/>
      <w:color w:val="000000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rsid w:val="00BA259A"/>
    <w:rPr>
      <w:rFonts w:ascii="Courier New" w:hAnsi="Courier New" w:cs="Courier New"/>
      <w:b/>
      <w:bCs/>
      <w:color w:val="000000"/>
      <w:sz w:val="26"/>
      <w:szCs w:val="26"/>
    </w:rPr>
  </w:style>
  <w:style w:type="numbering" w:customStyle="1" w:styleId="NoList1">
    <w:name w:val="No List1"/>
    <w:next w:val="NoList"/>
    <w:uiPriority w:val="99"/>
    <w:semiHidden/>
    <w:unhideWhenUsed/>
    <w:rsid w:val="00BA25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581</Words>
  <Characters>3317</Characters>
  <Application>Microsoft Office Word</Application>
  <DocSecurity>0</DocSecurity>
  <Lines>27</Lines>
  <Paragraphs>7</Paragraphs>
  <ScaleCrop>false</ScaleCrop>
  <Company/>
  <LinksUpToDate>false</LinksUpToDate>
  <CharactersWithSpaces>3891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TNAM-TCHC</dc:creator>
  <cp:lastModifiedBy>TNAM-TCHC</cp:lastModifiedBy>
  <cp:revision>3</cp:revision>
  <dcterms:created xsi:type="dcterms:W3CDTF">2017-05-09T09:01:00Z</dcterms:created>
  <dcterms:modified xsi:type="dcterms:W3CDTF">2017-06-01T00:28:00Z</dcterms:modified>
</cp:coreProperties>
</file>